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25C2" w14:textId="77777777" w:rsidR="00FE067E" w:rsidRPr="00FD74F7" w:rsidRDefault="00CD36CF" w:rsidP="00F35C12">
      <w:pPr>
        <w:pStyle w:val="TitlePageOrigin"/>
        <w:rPr>
          <w:color w:val="auto"/>
        </w:rPr>
      </w:pPr>
      <w:r w:rsidRPr="00FD74F7">
        <w:rPr>
          <w:color w:val="auto"/>
        </w:rPr>
        <w:t>WEST virginia legislature</w:t>
      </w:r>
    </w:p>
    <w:p w14:paraId="09195FF1" w14:textId="77777777" w:rsidR="00CD36CF" w:rsidRPr="00FD74F7" w:rsidRDefault="00470D6E" w:rsidP="00F35C12">
      <w:pPr>
        <w:pStyle w:val="TitlePageSession"/>
        <w:rPr>
          <w:color w:val="auto"/>
        </w:rPr>
      </w:pPr>
      <w:r w:rsidRPr="00FD74F7">
        <w:rPr>
          <w:color w:val="auto"/>
        </w:rPr>
        <w:t>20</w:t>
      </w:r>
      <w:r w:rsidR="007C2B4B" w:rsidRPr="00FD74F7">
        <w:rPr>
          <w:color w:val="auto"/>
        </w:rPr>
        <w:t>2</w:t>
      </w:r>
      <w:r w:rsidR="004F2845" w:rsidRPr="00FD74F7">
        <w:rPr>
          <w:color w:val="auto"/>
        </w:rPr>
        <w:t>2</w:t>
      </w:r>
      <w:r w:rsidR="00CD36CF" w:rsidRPr="00FD74F7">
        <w:rPr>
          <w:color w:val="auto"/>
        </w:rPr>
        <w:t xml:space="preserve"> regular session</w:t>
      </w:r>
    </w:p>
    <w:p w14:paraId="2D825993" w14:textId="77777777" w:rsidR="00CD36CF" w:rsidRPr="00FD74F7" w:rsidRDefault="00AF76A8" w:rsidP="00F35C12">
      <w:pPr>
        <w:pStyle w:val="TitlePageBillPrefix"/>
        <w:rPr>
          <w:color w:val="auto"/>
        </w:rPr>
      </w:pPr>
      <w:sdt>
        <w:sdtPr>
          <w:rPr>
            <w:color w:val="auto"/>
          </w:rPr>
          <w:tag w:val="IntroDate"/>
          <w:id w:val="-1236936958"/>
          <w:placeholder>
            <w:docPart w:val="53828D6A908F4AA5B0B5809FCEF86DA7"/>
          </w:placeholder>
          <w:text/>
        </w:sdtPr>
        <w:sdtEndPr/>
        <w:sdtContent>
          <w:r w:rsidR="008C4888" w:rsidRPr="00FD74F7">
            <w:rPr>
              <w:color w:val="auto"/>
            </w:rPr>
            <w:t>Introduced</w:t>
          </w:r>
        </w:sdtContent>
      </w:sdt>
    </w:p>
    <w:p w14:paraId="7CB318A4" w14:textId="04E77800" w:rsidR="00CD36CF" w:rsidRPr="00FD74F7" w:rsidRDefault="00AF76A8" w:rsidP="00F35C12">
      <w:pPr>
        <w:pStyle w:val="BillNumber"/>
        <w:rPr>
          <w:color w:val="auto"/>
        </w:rPr>
      </w:pPr>
      <w:sdt>
        <w:sdtPr>
          <w:rPr>
            <w:color w:val="auto"/>
          </w:rPr>
          <w:tag w:val="Chamber"/>
          <w:id w:val="893011969"/>
          <w:lock w:val="sdtLocked"/>
          <w:placeholder>
            <w:docPart w:val="32DD08969AE94C16912D12FE34EA6F98"/>
          </w:placeholder>
          <w:dropDownList>
            <w:listItem w:displayText="House" w:value="House"/>
            <w:listItem w:displayText="Senate" w:value="Senate"/>
          </w:dropDownList>
        </w:sdtPr>
        <w:sdtEndPr/>
        <w:sdtContent>
          <w:r w:rsidR="006F7338" w:rsidRPr="00FD74F7">
            <w:rPr>
              <w:color w:val="auto"/>
            </w:rPr>
            <w:t>Senate</w:t>
          </w:r>
        </w:sdtContent>
      </w:sdt>
      <w:r w:rsidR="00303684" w:rsidRPr="00FD74F7">
        <w:rPr>
          <w:color w:val="auto"/>
        </w:rPr>
        <w:t xml:space="preserve"> </w:t>
      </w:r>
      <w:r w:rsidR="00E379D8" w:rsidRPr="00FD74F7">
        <w:rPr>
          <w:color w:val="auto"/>
        </w:rPr>
        <w:t>Bill</w:t>
      </w:r>
      <w:r w:rsidR="00376062" w:rsidRPr="00FD74F7">
        <w:rPr>
          <w:color w:val="auto"/>
        </w:rPr>
        <w:t xml:space="preserve"> </w:t>
      </w:r>
      <w:sdt>
        <w:sdtPr>
          <w:rPr>
            <w:color w:val="auto"/>
          </w:rPr>
          <w:tag w:val="BNumWH"/>
          <w:id w:val="-544526420"/>
          <w:placeholder>
            <w:docPart w:val="7EB8790FA8F741389C1072D7129F56D2"/>
          </w:placeholder>
          <w:text/>
        </w:sdtPr>
        <w:sdtEndPr/>
        <w:sdtContent>
          <w:r w:rsidR="00F94286">
            <w:rPr>
              <w:color w:val="auto"/>
            </w:rPr>
            <w:t>537</w:t>
          </w:r>
        </w:sdtContent>
      </w:sdt>
    </w:p>
    <w:p w14:paraId="7DC54D47" w14:textId="2E6E48AF" w:rsidR="00CD36CF" w:rsidRPr="00FD74F7" w:rsidRDefault="00CD36CF" w:rsidP="00F35C12">
      <w:pPr>
        <w:pStyle w:val="Sponsors"/>
        <w:rPr>
          <w:color w:val="auto"/>
        </w:rPr>
      </w:pPr>
      <w:r w:rsidRPr="00FD74F7">
        <w:rPr>
          <w:color w:val="auto"/>
        </w:rPr>
        <w:t xml:space="preserve">By </w:t>
      </w:r>
      <w:sdt>
        <w:sdtPr>
          <w:rPr>
            <w:color w:val="auto"/>
          </w:rPr>
          <w:tag w:val="Sponsors"/>
          <w:id w:val="1589585889"/>
          <w:placeholder>
            <w:docPart w:val="4D49F14714814CB29E8C66975A43755C"/>
          </w:placeholder>
          <w:text w:multiLine="1"/>
        </w:sdtPr>
        <w:sdtEndPr/>
        <w:sdtContent>
          <w:r w:rsidR="006F7338" w:rsidRPr="00FD74F7">
            <w:rPr>
              <w:color w:val="auto"/>
            </w:rPr>
            <w:t>Senators Blair</w:t>
          </w:r>
          <w:r w:rsidR="00A61FC2" w:rsidRPr="00FD74F7">
            <w:rPr>
              <w:color w:val="auto"/>
            </w:rPr>
            <w:t xml:space="preserve"> (Mr. </w:t>
          </w:r>
          <w:r w:rsidR="006F7338" w:rsidRPr="00FD74F7">
            <w:rPr>
              <w:color w:val="auto"/>
            </w:rPr>
            <w:t>President</w:t>
          </w:r>
          <w:r w:rsidR="00A61FC2" w:rsidRPr="00FD74F7">
            <w:rPr>
              <w:color w:val="auto"/>
            </w:rPr>
            <w:t xml:space="preserve">) and </w:t>
          </w:r>
          <w:r w:rsidR="006F7338" w:rsidRPr="00FD74F7">
            <w:rPr>
              <w:color w:val="auto"/>
            </w:rPr>
            <w:t>Baldwin</w:t>
          </w:r>
          <w:r w:rsidR="00A61FC2" w:rsidRPr="00FD74F7">
            <w:rPr>
              <w:color w:val="auto"/>
            </w:rPr>
            <w:br/>
          </w:r>
          <w:r w:rsidR="00DE7868" w:rsidRPr="00FD74F7">
            <w:rPr>
              <w:color w:val="auto"/>
            </w:rPr>
            <w:t>(</w:t>
          </w:r>
          <w:r w:rsidR="00A61FC2" w:rsidRPr="00FD74F7">
            <w:rPr>
              <w:color w:val="auto"/>
            </w:rPr>
            <w:t>By Request of the Executive</w:t>
          </w:r>
          <w:r w:rsidR="00DE7868" w:rsidRPr="00FD74F7">
            <w:rPr>
              <w:color w:val="auto"/>
            </w:rPr>
            <w:t>)</w:t>
          </w:r>
        </w:sdtContent>
      </w:sdt>
    </w:p>
    <w:p w14:paraId="4E6ADAAA" w14:textId="0B71B03C" w:rsidR="00E831B3" w:rsidRPr="00FD74F7" w:rsidRDefault="00DE4952" w:rsidP="00DE7868">
      <w:pPr>
        <w:pStyle w:val="References"/>
        <w:rPr>
          <w:color w:val="auto"/>
        </w:rPr>
      </w:pPr>
      <w:r w:rsidRPr="00FD74F7">
        <w:rPr>
          <w:rFonts w:cs="Times New Roman"/>
          <w:color w:val="auto"/>
        </w:rPr>
        <w:t>[</w:t>
      </w:r>
      <w:sdt>
        <w:sdtPr>
          <w:rPr>
            <w:color w:val="auto"/>
          </w:rPr>
          <w:tag w:val="References"/>
          <w:id w:val="-1043047873"/>
          <w:placeholder>
            <w:docPart w:val="96F8DDB3337A4D0EAC30511CF63935AA"/>
          </w:placeholder>
          <w:text w:multiLine="1"/>
        </w:sdtPr>
        <w:sdtEndPr/>
        <w:sdtContent>
          <w:r w:rsidR="00F94286" w:rsidRPr="00F94286">
            <w:rPr>
              <w:color w:val="auto"/>
            </w:rPr>
            <w:t>Introduced February 01, 2022; referred</w:t>
          </w:r>
          <w:r w:rsidR="00F94286" w:rsidRPr="00F94286">
            <w:rPr>
              <w:color w:val="auto"/>
            </w:rPr>
            <w:br/>
            <w:t xml:space="preserve">to the Committee on </w:t>
          </w:r>
          <w:r w:rsidR="00AF76A8">
            <w:rPr>
              <w:color w:val="auto"/>
            </w:rPr>
            <w:t>Government Organization</w:t>
          </w:r>
        </w:sdtContent>
      </w:sdt>
      <w:r w:rsidR="00CD36CF" w:rsidRPr="00FD74F7">
        <w:rPr>
          <w:color w:val="auto"/>
        </w:rPr>
        <w:t>]</w:t>
      </w:r>
    </w:p>
    <w:p w14:paraId="4FDEBC3F" w14:textId="5C9CF623" w:rsidR="00A61FC2" w:rsidRPr="00FD74F7" w:rsidRDefault="0000526A" w:rsidP="00A61FC2">
      <w:pPr>
        <w:pStyle w:val="TitleSection"/>
        <w:rPr>
          <w:color w:val="auto"/>
        </w:rPr>
      </w:pPr>
      <w:r w:rsidRPr="00FD74F7">
        <w:rPr>
          <w:color w:val="auto"/>
        </w:rPr>
        <w:lastRenderedPageBreak/>
        <w:t>A BILL</w:t>
      </w:r>
      <w:r w:rsidR="00A61FC2" w:rsidRPr="00FD74F7">
        <w:rPr>
          <w:color w:val="auto"/>
        </w:rPr>
        <w:t xml:space="preserve"> to amend</w:t>
      </w:r>
      <w:r w:rsidR="00451FA7" w:rsidRPr="00FD74F7">
        <w:rPr>
          <w:color w:val="auto"/>
        </w:rPr>
        <w:t xml:space="preserve"> and reenact</w:t>
      </w:r>
      <w:r w:rsidR="00A61FC2" w:rsidRPr="00FD74F7">
        <w:rPr>
          <w:color w:val="auto"/>
        </w:rPr>
        <w:t xml:space="preserve"> §15-1B-26 of the Code of West Virginia, 1931, as amended,</w:t>
      </w:r>
      <w:r w:rsidR="005C16D0" w:rsidRPr="00FD74F7">
        <w:rPr>
          <w:color w:val="auto"/>
        </w:rPr>
        <w:t xml:space="preserve"> relating</w:t>
      </w:r>
      <w:r w:rsidR="00A61FC2" w:rsidRPr="00FD74F7">
        <w:rPr>
          <w:color w:val="auto"/>
        </w:rPr>
        <w:t xml:space="preserve"> </w:t>
      </w:r>
      <w:r w:rsidR="00451FA7" w:rsidRPr="00FD74F7">
        <w:rPr>
          <w:color w:val="auto"/>
        </w:rPr>
        <w:t xml:space="preserve">to provide </w:t>
      </w:r>
      <w:r w:rsidR="00A61FC2" w:rsidRPr="00FD74F7">
        <w:rPr>
          <w:color w:val="auto"/>
        </w:rPr>
        <w:t xml:space="preserve">for additional firefighters and security </w:t>
      </w:r>
      <w:r w:rsidR="00451FA7" w:rsidRPr="00FD74F7">
        <w:rPr>
          <w:color w:val="auto"/>
        </w:rPr>
        <w:t>g</w:t>
      </w:r>
      <w:r w:rsidR="00A61FC2" w:rsidRPr="00FD74F7">
        <w:rPr>
          <w:color w:val="auto"/>
        </w:rPr>
        <w:t>uards for the National Guard.</w:t>
      </w:r>
    </w:p>
    <w:p w14:paraId="2AE87AE2" w14:textId="77777777" w:rsidR="00A61FC2" w:rsidRPr="00FD74F7" w:rsidRDefault="00A61FC2" w:rsidP="00A61FC2">
      <w:pPr>
        <w:pStyle w:val="EnactingClause"/>
        <w:rPr>
          <w:color w:val="auto"/>
        </w:rPr>
      </w:pPr>
      <w:r w:rsidRPr="00FD74F7">
        <w:rPr>
          <w:color w:val="auto"/>
        </w:rPr>
        <w:t>Be it enacted by the Legislature of West Virginia:</w:t>
      </w:r>
    </w:p>
    <w:p w14:paraId="40F34AFC" w14:textId="77777777" w:rsidR="00A61FC2" w:rsidRPr="00FD74F7" w:rsidRDefault="00A61FC2" w:rsidP="00A61FC2">
      <w:pPr>
        <w:pStyle w:val="ArticleHeading"/>
        <w:rPr>
          <w:i/>
          <w:color w:val="auto"/>
        </w:rPr>
      </w:pPr>
      <w:r w:rsidRPr="00FD74F7">
        <w:rPr>
          <w:color w:val="auto"/>
        </w:rPr>
        <w:t>ARTICLE 1B. NATIONAL GUARD</w:t>
      </w:r>
    </w:p>
    <w:p w14:paraId="50907B57" w14:textId="77777777" w:rsidR="00A61FC2" w:rsidRPr="00FD74F7" w:rsidRDefault="00A61FC2" w:rsidP="00A61FC2">
      <w:pPr>
        <w:pStyle w:val="SectionHeading"/>
        <w:rPr>
          <w:i/>
          <w:color w:val="auto"/>
        </w:rPr>
        <w:sectPr w:rsidR="00A61FC2" w:rsidRPr="00FD74F7" w:rsidSect="00DE78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74F7">
        <w:rPr>
          <w:color w:val="auto"/>
        </w:rPr>
        <w:t>§15-1B-26. Firefighters and Security Guards to be Members of the National Guard.</w:t>
      </w:r>
    </w:p>
    <w:p w14:paraId="51D8919F" w14:textId="73C9CFEB" w:rsidR="00A61FC2" w:rsidRPr="00FD74F7" w:rsidRDefault="00A61FC2" w:rsidP="00A61FC2">
      <w:pPr>
        <w:pStyle w:val="SectionBody"/>
        <w:rPr>
          <w:color w:val="auto"/>
          <w:u w:val="single"/>
        </w:rPr>
      </w:pPr>
      <w:r w:rsidRPr="00FD74F7">
        <w:rPr>
          <w:color w:val="auto"/>
          <w:u w:val="single"/>
        </w:rPr>
        <w:t>(a)</w:t>
      </w:r>
      <w:r w:rsidRPr="00FD74F7">
        <w:rPr>
          <w:color w:val="auto"/>
        </w:rPr>
        <w:t xml:space="preserve"> Only firefighters and security guards who are members of the West Virginia National Guard may be employed by the Adjutant General as firefighters and security guards: </w:t>
      </w:r>
      <w:r w:rsidRPr="00FD74F7">
        <w:rPr>
          <w:i/>
          <w:color w:val="auto"/>
        </w:rPr>
        <w:t>Provided,</w:t>
      </w:r>
      <w:r w:rsidRPr="00FD74F7">
        <w:rPr>
          <w:color w:val="auto"/>
        </w:rPr>
        <w:t xml:space="preserve"> That any person employed as a firefighter on the effective date of this section who is not a member of the West Virginia air National Guard may continue to be employed as a firefighter: Provided, however, That no person who is not employed on the effective date of this section as a firefighter and who is not a member of the West Virginia air National Guard may be employed as a firefighter for the West Virginia air National Guard: </w:t>
      </w:r>
      <w:r w:rsidRPr="00FD74F7">
        <w:rPr>
          <w:i/>
          <w:iCs/>
          <w:color w:val="auto"/>
          <w:u w:val="single"/>
        </w:rPr>
        <w:t>Provided</w:t>
      </w:r>
      <w:r w:rsidRPr="00FD74F7">
        <w:rPr>
          <w:color w:val="auto"/>
          <w:u w:val="single"/>
        </w:rPr>
        <w:t>, That any firefighter or security guard employed under this section who reaches age 60 and loses military membership may continue to serve as a civilian firefighter or civilian security guard until they reach age 62.</w:t>
      </w:r>
    </w:p>
    <w:p w14:paraId="7C575281" w14:textId="77777777" w:rsidR="00A61FC2" w:rsidRPr="00FD74F7" w:rsidRDefault="00A61FC2" w:rsidP="00A61FC2">
      <w:pPr>
        <w:pStyle w:val="SectionBody"/>
        <w:rPr>
          <w:color w:val="auto"/>
        </w:rPr>
      </w:pPr>
      <w:r w:rsidRPr="00FD74F7">
        <w:rPr>
          <w:color w:val="auto"/>
          <w:u w:val="single"/>
        </w:rPr>
        <w:t xml:space="preserve">(b) In the event of military deployments, mobilization or other personnel shortages with the firefighter or security guard force, the Adjutant General may temporarily employ or execute any other agreement necessary to obtain the services of civilian firefighters or civilian security guards as may be required to continue operations. </w:t>
      </w:r>
    </w:p>
    <w:p w14:paraId="3D052596" w14:textId="77777777" w:rsidR="00A61FC2" w:rsidRPr="00FD74F7" w:rsidRDefault="00A61FC2" w:rsidP="00A61FC2">
      <w:pPr>
        <w:pStyle w:val="Note"/>
        <w:rPr>
          <w:color w:val="auto"/>
        </w:rPr>
      </w:pPr>
    </w:p>
    <w:p w14:paraId="097FB5C0" w14:textId="4F03325B" w:rsidR="00A61FC2" w:rsidRPr="00FD74F7" w:rsidRDefault="00A61FC2" w:rsidP="00A61FC2">
      <w:pPr>
        <w:pStyle w:val="Note"/>
        <w:rPr>
          <w:color w:val="auto"/>
        </w:rPr>
      </w:pPr>
      <w:r w:rsidRPr="00FD74F7">
        <w:rPr>
          <w:color w:val="auto"/>
        </w:rPr>
        <w:t>NOTE: The purpose of this bill is to allow firefighters and security guards to continue</w:t>
      </w:r>
      <w:r w:rsidR="00451FA7" w:rsidRPr="00FD74F7">
        <w:rPr>
          <w:color w:val="auto"/>
        </w:rPr>
        <w:t xml:space="preserve"> service</w:t>
      </w:r>
      <w:r w:rsidRPr="00FD74F7">
        <w:rPr>
          <w:color w:val="auto"/>
        </w:rPr>
        <w:t xml:space="preserve"> until age 62 and permit the use of civilian personnel in the event of deployment or mobilization. </w:t>
      </w:r>
    </w:p>
    <w:p w14:paraId="134758CE" w14:textId="77777777" w:rsidR="006865E9" w:rsidRPr="00FD74F7" w:rsidRDefault="00AE48A0" w:rsidP="00F35C12">
      <w:pPr>
        <w:pStyle w:val="Note"/>
        <w:rPr>
          <w:color w:val="auto"/>
        </w:rPr>
      </w:pPr>
      <w:r w:rsidRPr="00FD74F7">
        <w:rPr>
          <w:color w:val="auto"/>
        </w:rPr>
        <w:t>Strike-throughs indicate language that would be stricken from a heading or the present law and underscoring indicates new language that would be added.</w:t>
      </w:r>
    </w:p>
    <w:sectPr w:rsidR="006865E9" w:rsidRPr="00FD74F7" w:rsidSect="00DE7868">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B9E5" w14:textId="77777777" w:rsidR="00711BA3" w:rsidRPr="00B844FE" w:rsidRDefault="00711BA3" w:rsidP="00B844FE">
      <w:r>
        <w:separator/>
      </w:r>
    </w:p>
  </w:endnote>
  <w:endnote w:type="continuationSeparator" w:id="0">
    <w:p w14:paraId="2E593768" w14:textId="77777777" w:rsidR="00711BA3" w:rsidRPr="00B844FE" w:rsidRDefault="00711B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82996"/>
      <w:docPartObj>
        <w:docPartGallery w:val="Page Numbers (Bottom of Page)"/>
        <w:docPartUnique/>
      </w:docPartObj>
    </w:sdtPr>
    <w:sdtEndPr/>
    <w:sdtContent>
      <w:p w14:paraId="466CF406" w14:textId="77777777" w:rsidR="00A61FC2" w:rsidRPr="00B844FE" w:rsidRDefault="00A61F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DA5F39" w14:textId="77777777" w:rsidR="00A61FC2" w:rsidRDefault="00A61F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10434"/>
      <w:docPartObj>
        <w:docPartGallery w:val="Page Numbers (Bottom of Page)"/>
        <w:docPartUnique/>
      </w:docPartObj>
    </w:sdtPr>
    <w:sdtEndPr>
      <w:rPr>
        <w:noProof/>
      </w:rPr>
    </w:sdtEndPr>
    <w:sdtContent>
      <w:p w14:paraId="20454CCD" w14:textId="77777777" w:rsidR="00A61FC2" w:rsidRDefault="00A61F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D5FA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9373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3FE41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FD95" w14:textId="77777777" w:rsidR="00711BA3" w:rsidRPr="00B844FE" w:rsidRDefault="00711BA3" w:rsidP="00B844FE">
      <w:r>
        <w:separator/>
      </w:r>
    </w:p>
  </w:footnote>
  <w:footnote w:type="continuationSeparator" w:id="0">
    <w:p w14:paraId="14405F71" w14:textId="77777777" w:rsidR="00711BA3" w:rsidRPr="00B844FE" w:rsidRDefault="00711B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432" w14:textId="77777777" w:rsidR="00A61FC2" w:rsidRPr="00B844FE" w:rsidRDefault="00AF76A8">
    <w:pPr>
      <w:pStyle w:val="Header"/>
    </w:pPr>
    <w:sdt>
      <w:sdtPr>
        <w:id w:val="895249854"/>
        <w:placeholder>
          <w:docPart w:val="32DD08969AE94C16912D12FE34EA6F98"/>
        </w:placeholder>
        <w:temporary/>
        <w:showingPlcHdr/>
        <w15:appearance w15:val="hidden"/>
      </w:sdtPr>
      <w:sdtEndPr/>
      <w:sdtContent>
        <w:r w:rsidR="00A61FC2" w:rsidRPr="00B844FE">
          <w:t>[Type here]</w:t>
        </w:r>
      </w:sdtContent>
    </w:sdt>
    <w:r w:rsidR="00A61FC2" w:rsidRPr="00B844FE">
      <w:ptab w:relativeTo="margin" w:alignment="left" w:leader="none"/>
    </w:r>
    <w:sdt>
      <w:sdtPr>
        <w:id w:val="2116859766"/>
        <w:placeholder>
          <w:docPart w:val="32DD08969AE94C16912D12FE34EA6F98"/>
        </w:placeholder>
        <w:temporary/>
        <w:showingPlcHdr/>
        <w15:appearance w15:val="hidden"/>
      </w:sdtPr>
      <w:sdtEndPr/>
      <w:sdtContent>
        <w:r w:rsidR="00A61F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1FD" w14:textId="082C5205" w:rsidR="00A61FC2" w:rsidRPr="00C33014" w:rsidRDefault="00A61FC2" w:rsidP="00A61FC2">
    <w:pPr>
      <w:pStyle w:val="HeaderStyle"/>
    </w:pPr>
    <w:r>
      <w:t xml:space="preserve">Intr </w:t>
    </w:r>
    <w:r w:rsidR="00740EBE">
      <w:t>S</w:t>
    </w:r>
    <w:r>
      <w:t>B</w:t>
    </w:r>
    <w:r w:rsidR="00F94286">
      <w:t xml:space="preserve"> 537</w:t>
    </w:r>
    <w:r>
      <w:tab/>
    </w:r>
    <w:r w:rsidRPr="002A0269">
      <w:ptab w:relativeTo="margin" w:alignment="center" w:leader="none"/>
    </w:r>
    <w:r>
      <w:tab/>
      <w:t>2022R246</w:t>
    </w:r>
    <w:r w:rsidR="006F7338">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3AB7" w14:textId="77777777" w:rsidR="002A0269" w:rsidRPr="00B844FE" w:rsidRDefault="00AF76A8">
    <w:pPr>
      <w:pStyle w:val="Header"/>
    </w:pPr>
    <w:sdt>
      <w:sdtPr>
        <w:id w:val="-684364211"/>
        <w:placeholder>
          <w:docPart w:val="32DD08969AE94C16912D12FE34EA6F98"/>
        </w:placeholder>
        <w:temporary/>
        <w:showingPlcHdr/>
        <w15:appearance w15:val="hidden"/>
      </w:sdtPr>
      <w:sdtEndPr/>
      <w:sdtContent>
        <w:r w:rsidR="00C82108" w:rsidRPr="00B844FE">
          <w:t>[Type here]</w:t>
        </w:r>
      </w:sdtContent>
    </w:sdt>
    <w:r w:rsidR="002A0269" w:rsidRPr="00B844FE">
      <w:ptab w:relativeTo="margin" w:alignment="left" w:leader="none"/>
    </w:r>
    <w:sdt>
      <w:sdtPr>
        <w:id w:val="-556240388"/>
        <w:placeholder>
          <w:docPart w:val="32DD08969AE94C16912D12FE34EA6F98"/>
        </w:placeholder>
        <w:temporary/>
        <w:showingPlcHdr/>
        <w15:appearance w15:val="hidden"/>
      </w:sdtPr>
      <w:sdtEndPr/>
      <w:sdtContent>
        <w:r w:rsidR="00C82108"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FB6" w14:textId="7777777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C2"/>
    <w:rsid w:val="0000526A"/>
    <w:rsid w:val="00085D22"/>
    <w:rsid w:val="000C5C77"/>
    <w:rsid w:val="000D16AD"/>
    <w:rsid w:val="0010070F"/>
    <w:rsid w:val="0015112E"/>
    <w:rsid w:val="001552E7"/>
    <w:rsid w:val="001566B4"/>
    <w:rsid w:val="001C279E"/>
    <w:rsid w:val="001D459E"/>
    <w:rsid w:val="0027011C"/>
    <w:rsid w:val="002730AE"/>
    <w:rsid w:val="00274200"/>
    <w:rsid w:val="00275740"/>
    <w:rsid w:val="0029335D"/>
    <w:rsid w:val="002A0269"/>
    <w:rsid w:val="002D5414"/>
    <w:rsid w:val="00302A28"/>
    <w:rsid w:val="00303684"/>
    <w:rsid w:val="003143F5"/>
    <w:rsid w:val="00314854"/>
    <w:rsid w:val="00375F81"/>
    <w:rsid w:val="00376062"/>
    <w:rsid w:val="003C51CD"/>
    <w:rsid w:val="004247A2"/>
    <w:rsid w:val="00451FA7"/>
    <w:rsid w:val="00470D6E"/>
    <w:rsid w:val="004B2795"/>
    <w:rsid w:val="004C13DD"/>
    <w:rsid w:val="004E3441"/>
    <w:rsid w:val="004F2845"/>
    <w:rsid w:val="00522CDB"/>
    <w:rsid w:val="00551C13"/>
    <w:rsid w:val="005A5366"/>
    <w:rsid w:val="005C16D0"/>
    <w:rsid w:val="00637E73"/>
    <w:rsid w:val="006865E9"/>
    <w:rsid w:val="00691F3E"/>
    <w:rsid w:val="00694BFB"/>
    <w:rsid w:val="006A106B"/>
    <w:rsid w:val="006C523D"/>
    <w:rsid w:val="006D4036"/>
    <w:rsid w:val="006E6A07"/>
    <w:rsid w:val="006F265C"/>
    <w:rsid w:val="006F3704"/>
    <w:rsid w:val="006F7338"/>
    <w:rsid w:val="00704CB3"/>
    <w:rsid w:val="00711BA3"/>
    <w:rsid w:val="00740EBE"/>
    <w:rsid w:val="007C2B4B"/>
    <w:rsid w:val="007E02CF"/>
    <w:rsid w:val="007F1CF5"/>
    <w:rsid w:val="00834EDE"/>
    <w:rsid w:val="008736AA"/>
    <w:rsid w:val="008C4888"/>
    <w:rsid w:val="008D275D"/>
    <w:rsid w:val="00974998"/>
    <w:rsid w:val="00974F15"/>
    <w:rsid w:val="00980327"/>
    <w:rsid w:val="009F1067"/>
    <w:rsid w:val="00A31E01"/>
    <w:rsid w:val="00A527AD"/>
    <w:rsid w:val="00A61FC2"/>
    <w:rsid w:val="00A718CF"/>
    <w:rsid w:val="00A760BE"/>
    <w:rsid w:val="00AE44D3"/>
    <w:rsid w:val="00AE48A0"/>
    <w:rsid w:val="00AE61BE"/>
    <w:rsid w:val="00AE7C3E"/>
    <w:rsid w:val="00AF76A8"/>
    <w:rsid w:val="00B16F25"/>
    <w:rsid w:val="00B24422"/>
    <w:rsid w:val="00B658B6"/>
    <w:rsid w:val="00B80C20"/>
    <w:rsid w:val="00B844FE"/>
    <w:rsid w:val="00BC562B"/>
    <w:rsid w:val="00C13D12"/>
    <w:rsid w:val="00C33014"/>
    <w:rsid w:val="00C33434"/>
    <w:rsid w:val="00C34869"/>
    <w:rsid w:val="00C42EB6"/>
    <w:rsid w:val="00C82108"/>
    <w:rsid w:val="00C828C3"/>
    <w:rsid w:val="00C85096"/>
    <w:rsid w:val="00CB20EF"/>
    <w:rsid w:val="00CD12CB"/>
    <w:rsid w:val="00CD36CF"/>
    <w:rsid w:val="00CF1DCA"/>
    <w:rsid w:val="00D02224"/>
    <w:rsid w:val="00D579FC"/>
    <w:rsid w:val="00D9049B"/>
    <w:rsid w:val="00DE4952"/>
    <w:rsid w:val="00DE526B"/>
    <w:rsid w:val="00DE7868"/>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94286"/>
    <w:rsid w:val="00FA7B09"/>
    <w:rsid w:val="00FD74F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5293A"/>
  <w15:chartTrackingRefBased/>
  <w15:docId w15:val="{AD990A62-27C8-4AF4-8CE9-364F04EF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28D6A908F4AA5B0B5809FCEF86DA7"/>
        <w:category>
          <w:name w:val="General"/>
          <w:gallery w:val="placeholder"/>
        </w:category>
        <w:types>
          <w:type w:val="bbPlcHdr"/>
        </w:types>
        <w:behaviors>
          <w:behavior w:val="content"/>
        </w:behaviors>
        <w:guid w:val="{8F833AE9-1149-4BBB-809D-D9D8D3AD7911}"/>
      </w:docPartPr>
      <w:docPartBody>
        <w:p w:rsidR="00E34B80" w:rsidRDefault="00AE7307">
          <w:pPr>
            <w:pStyle w:val="53828D6A908F4AA5B0B5809FCEF86DA7"/>
          </w:pPr>
          <w:r w:rsidRPr="00B844FE">
            <w:t>Prefix Text</w:t>
          </w:r>
        </w:p>
      </w:docPartBody>
    </w:docPart>
    <w:docPart>
      <w:docPartPr>
        <w:name w:val="32DD08969AE94C16912D12FE34EA6F98"/>
        <w:category>
          <w:name w:val="General"/>
          <w:gallery w:val="placeholder"/>
        </w:category>
        <w:types>
          <w:type w:val="bbPlcHdr"/>
        </w:types>
        <w:behaviors>
          <w:behavior w:val="content"/>
        </w:behaviors>
        <w:guid w:val="{AEA776B6-92B0-4697-A64A-C9B43158F771}"/>
      </w:docPartPr>
      <w:docPartBody>
        <w:p w:rsidR="00E34B80" w:rsidRDefault="00AE7307">
          <w:pPr>
            <w:pStyle w:val="32DD08969AE94C16912D12FE34EA6F98"/>
          </w:pPr>
          <w:r w:rsidRPr="00B844FE">
            <w:t>[Type here]</w:t>
          </w:r>
        </w:p>
      </w:docPartBody>
    </w:docPart>
    <w:docPart>
      <w:docPartPr>
        <w:name w:val="7EB8790FA8F741389C1072D7129F56D2"/>
        <w:category>
          <w:name w:val="General"/>
          <w:gallery w:val="placeholder"/>
        </w:category>
        <w:types>
          <w:type w:val="bbPlcHdr"/>
        </w:types>
        <w:behaviors>
          <w:behavior w:val="content"/>
        </w:behaviors>
        <w:guid w:val="{D02CFE18-61F1-41C9-86FC-29041668978E}"/>
      </w:docPartPr>
      <w:docPartBody>
        <w:p w:rsidR="00E34B80" w:rsidRDefault="00AE7307">
          <w:pPr>
            <w:pStyle w:val="7EB8790FA8F741389C1072D7129F56D2"/>
          </w:pPr>
          <w:r>
            <w:rPr>
              <w:rStyle w:val="PlaceholderText"/>
            </w:rPr>
            <w:t>Number</w:t>
          </w:r>
        </w:p>
      </w:docPartBody>
    </w:docPart>
    <w:docPart>
      <w:docPartPr>
        <w:name w:val="4D49F14714814CB29E8C66975A43755C"/>
        <w:category>
          <w:name w:val="General"/>
          <w:gallery w:val="placeholder"/>
        </w:category>
        <w:types>
          <w:type w:val="bbPlcHdr"/>
        </w:types>
        <w:behaviors>
          <w:behavior w:val="content"/>
        </w:behaviors>
        <w:guid w:val="{31714DD6-C232-44AD-9F24-4F0D92D8C1DB}"/>
      </w:docPartPr>
      <w:docPartBody>
        <w:p w:rsidR="00E34B80" w:rsidRDefault="00AE7307">
          <w:pPr>
            <w:pStyle w:val="4D49F14714814CB29E8C66975A43755C"/>
          </w:pPr>
          <w:r w:rsidRPr="00B844FE">
            <w:t>Enter Sponsors Here</w:t>
          </w:r>
        </w:p>
      </w:docPartBody>
    </w:docPart>
    <w:docPart>
      <w:docPartPr>
        <w:name w:val="96F8DDB3337A4D0EAC30511CF63935AA"/>
        <w:category>
          <w:name w:val="General"/>
          <w:gallery w:val="placeholder"/>
        </w:category>
        <w:types>
          <w:type w:val="bbPlcHdr"/>
        </w:types>
        <w:behaviors>
          <w:behavior w:val="content"/>
        </w:behaviors>
        <w:guid w:val="{1AB238D7-ACEE-46A5-8214-8A72C1678C39}"/>
      </w:docPartPr>
      <w:docPartBody>
        <w:p w:rsidR="00E34B80" w:rsidRDefault="00AE7307">
          <w:pPr>
            <w:pStyle w:val="96F8DDB3337A4D0EAC30511CF63935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07"/>
    <w:rsid w:val="00AE7307"/>
    <w:rsid w:val="00E3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828D6A908F4AA5B0B5809FCEF86DA7">
    <w:name w:val="53828D6A908F4AA5B0B5809FCEF86DA7"/>
  </w:style>
  <w:style w:type="paragraph" w:customStyle="1" w:styleId="32DD08969AE94C16912D12FE34EA6F98">
    <w:name w:val="32DD08969AE94C16912D12FE34EA6F98"/>
  </w:style>
  <w:style w:type="character" w:styleId="PlaceholderText">
    <w:name w:val="Placeholder Text"/>
    <w:basedOn w:val="DefaultParagraphFont"/>
    <w:uiPriority w:val="99"/>
    <w:semiHidden/>
    <w:rPr>
      <w:color w:val="808080"/>
    </w:rPr>
  </w:style>
  <w:style w:type="paragraph" w:customStyle="1" w:styleId="7EB8790FA8F741389C1072D7129F56D2">
    <w:name w:val="7EB8790FA8F741389C1072D7129F56D2"/>
  </w:style>
  <w:style w:type="paragraph" w:customStyle="1" w:styleId="4D49F14714814CB29E8C66975A43755C">
    <w:name w:val="4D49F14714814CB29E8C66975A43755C"/>
  </w:style>
  <w:style w:type="paragraph" w:customStyle="1" w:styleId="96F8DDB3337A4D0EAC30511CF63935AA">
    <w:name w:val="96F8DDB3337A4D0EAC30511CF6393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2</Pages>
  <Words>308</Words>
  <Characters>1798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Canterbury</cp:lastModifiedBy>
  <cp:revision>15</cp:revision>
  <dcterms:created xsi:type="dcterms:W3CDTF">2022-01-27T18:42:00Z</dcterms:created>
  <dcterms:modified xsi:type="dcterms:W3CDTF">2022-02-01T01:03:00Z</dcterms:modified>
</cp:coreProperties>
</file>